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7E311" w14:textId="77777777" w:rsidR="0024199E" w:rsidRPr="000C6EB5" w:rsidRDefault="0024199E" w:rsidP="0024199E">
      <w:pPr>
        <w:jc w:val="center"/>
        <w:rPr>
          <w:rFonts w:ascii="Calibri" w:hAnsi="Calibri" w:cs="Arial"/>
          <w:b/>
          <w:sz w:val="28"/>
          <w:szCs w:val="28"/>
        </w:rPr>
      </w:pPr>
      <w:r w:rsidRPr="000C6EB5">
        <w:rPr>
          <w:rFonts w:ascii="Calibri" w:hAnsi="Calibri" w:cs="Arial"/>
          <w:b/>
          <w:sz w:val="28"/>
          <w:szCs w:val="28"/>
        </w:rPr>
        <w:t>CAL- ISBOA BOARD COMMITTEES</w:t>
      </w:r>
    </w:p>
    <w:p w14:paraId="1E9EDE71" w14:textId="77777777" w:rsidR="0024199E" w:rsidRPr="000C6EB5" w:rsidRDefault="0024199E" w:rsidP="0024199E">
      <w:pPr>
        <w:jc w:val="center"/>
        <w:rPr>
          <w:rFonts w:ascii="Calibri" w:hAnsi="Calibri"/>
          <w:b/>
          <w:sz w:val="28"/>
          <w:szCs w:val="28"/>
        </w:rPr>
      </w:pPr>
      <w:r>
        <w:rPr>
          <w:rFonts w:ascii="Calibri" w:hAnsi="Calibri"/>
          <w:b/>
          <w:sz w:val="28"/>
          <w:szCs w:val="28"/>
        </w:rPr>
        <w:t>2015-16</w:t>
      </w:r>
    </w:p>
    <w:p w14:paraId="4FC851AB" w14:textId="77777777" w:rsidR="0024199E" w:rsidRPr="000C6EB5" w:rsidRDefault="0024199E" w:rsidP="0024199E">
      <w:pPr>
        <w:rPr>
          <w:rFonts w:ascii="Calibri" w:hAnsi="Calibri"/>
          <w:b/>
          <w:u w:val="single"/>
        </w:rPr>
      </w:pPr>
    </w:p>
    <w:p w14:paraId="52F1E4F0" w14:textId="77777777" w:rsidR="0024199E" w:rsidRDefault="0024199E" w:rsidP="0024199E">
      <w:pPr>
        <w:rPr>
          <w:rFonts w:ascii="Calibri" w:hAnsi="Calibri"/>
          <w:b/>
          <w:u w:val="single"/>
        </w:rPr>
      </w:pPr>
      <w:r>
        <w:rPr>
          <w:rFonts w:ascii="Calibri" w:hAnsi="Calibri"/>
          <w:b/>
          <w:u w:val="single"/>
        </w:rPr>
        <w:t>Finance</w:t>
      </w:r>
      <w:r w:rsidRPr="000C6EB5">
        <w:rPr>
          <w:rFonts w:ascii="Calibri" w:hAnsi="Calibri"/>
          <w:b/>
          <w:u w:val="single"/>
        </w:rPr>
        <w:t xml:space="preserve"> </w:t>
      </w:r>
    </w:p>
    <w:p w14:paraId="24E8A088" w14:textId="77777777" w:rsidR="0024199E" w:rsidRDefault="0024199E" w:rsidP="0024199E">
      <w:pPr>
        <w:rPr>
          <w:rFonts w:ascii="Calibri" w:hAnsi="Calibri"/>
        </w:rPr>
      </w:pPr>
      <w:r w:rsidRPr="000C6EB5">
        <w:rPr>
          <w:rFonts w:ascii="Calibri" w:hAnsi="Calibri"/>
        </w:rPr>
        <w:t xml:space="preserve">The Finance Committee is responsible for overseeing the Association’s </w:t>
      </w:r>
      <w:r w:rsidR="00FE74CE">
        <w:rPr>
          <w:rFonts w:ascii="Calibri" w:hAnsi="Calibri"/>
        </w:rPr>
        <w:t xml:space="preserve">budget, </w:t>
      </w:r>
      <w:r w:rsidRPr="000C6EB5">
        <w:rPr>
          <w:rFonts w:ascii="Calibri" w:hAnsi="Calibri"/>
        </w:rPr>
        <w:t xml:space="preserve">accounting, reporting and financial practices. Specifically, the committee assures internal controls, </w:t>
      </w:r>
      <w:r w:rsidR="00FE74CE">
        <w:rPr>
          <w:rFonts w:ascii="Calibri" w:hAnsi="Calibri"/>
        </w:rPr>
        <w:t xml:space="preserve">an </w:t>
      </w:r>
      <w:r w:rsidRPr="000C6EB5">
        <w:rPr>
          <w:rFonts w:ascii="Calibri" w:hAnsi="Calibri"/>
        </w:rPr>
        <w:t>independent audit, and financial analysis</w:t>
      </w:r>
      <w:r>
        <w:rPr>
          <w:rFonts w:ascii="Calibri" w:hAnsi="Calibri"/>
        </w:rPr>
        <w:t xml:space="preserve"> and sustainability</w:t>
      </w:r>
      <w:r w:rsidRPr="000C6EB5">
        <w:rPr>
          <w:rFonts w:ascii="Calibri" w:hAnsi="Calibri"/>
        </w:rPr>
        <w:t xml:space="preserve"> for the organization.  The Finance Committee prepares all financial statements and submits them to the board for review and approval.</w:t>
      </w:r>
    </w:p>
    <w:p w14:paraId="0B6356FA" w14:textId="77777777" w:rsidR="0024199E" w:rsidRPr="00171276" w:rsidRDefault="0024199E" w:rsidP="0024199E">
      <w:pPr>
        <w:rPr>
          <w:rFonts w:ascii="Calibri" w:hAnsi="Calibri"/>
          <w:i/>
        </w:rPr>
      </w:pPr>
      <w:r>
        <w:rPr>
          <w:rFonts w:ascii="Calibri" w:hAnsi="Calibri"/>
        </w:rPr>
        <w:t xml:space="preserve">      </w:t>
      </w:r>
      <w:r>
        <w:rPr>
          <w:rFonts w:ascii="Calibri" w:hAnsi="Calibri"/>
          <w:i/>
        </w:rPr>
        <w:t xml:space="preserve">Mitch </w:t>
      </w:r>
      <w:proofErr w:type="spellStart"/>
      <w:r>
        <w:rPr>
          <w:rFonts w:ascii="Calibri" w:hAnsi="Calibri"/>
          <w:i/>
        </w:rPr>
        <w:t>McDiffett</w:t>
      </w:r>
      <w:proofErr w:type="spellEnd"/>
      <w:r>
        <w:rPr>
          <w:rFonts w:ascii="Calibri" w:hAnsi="Calibri"/>
          <w:i/>
        </w:rPr>
        <w:t>, Chair</w:t>
      </w:r>
    </w:p>
    <w:p w14:paraId="7D0C78ED" w14:textId="77777777" w:rsidR="0024199E" w:rsidRDefault="0024199E" w:rsidP="0024199E">
      <w:pPr>
        <w:autoSpaceDE w:val="0"/>
        <w:autoSpaceDN w:val="0"/>
        <w:adjustRightInd w:val="0"/>
        <w:spacing w:after="0"/>
        <w:rPr>
          <w:rFonts w:ascii="Calibri" w:hAnsi="Calibri"/>
          <w:b/>
          <w:bCs/>
          <w:color w:val="000000"/>
        </w:rPr>
      </w:pPr>
      <w:r w:rsidRPr="003523BF">
        <w:rPr>
          <w:rFonts w:ascii="Calibri" w:hAnsi="Calibri"/>
          <w:b/>
          <w:bCs/>
          <w:color w:val="000000"/>
          <w:u w:val="single"/>
        </w:rPr>
        <w:t>Governance</w:t>
      </w:r>
      <w:r w:rsidRPr="003523BF">
        <w:rPr>
          <w:rFonts w:ascii="Calibri" w:hAnsi="Calibri"/>
          <w:b/>
          <w:bCs/>
          <w:color w:val="000000"/>
        </w:rPr>
        <w:t xml:space="preserve"> </w:t>
      </w:r>
    </w:p>
    <w:p w14:paraId="62882092" w14:textId="77777777" w:rsidR="0024199E" w:rsidRPr="000C6EB5" w:rsidRDefault="0024199E" w:rsidP="0024199E">
      <w:pPr>
        <w:autoSpaceDE w:val="0"/>
        <w:autoSpaceDN w:val="0"/>
        <w:adjustRightInd w:val="0"/>
        <w:spacing w:after="0"/>
        <w:rPr>
          <w:rFonts w:ascii="Calibri" w:hAnsi="Calibri"/>
          <w:color w:val="000000"/>
        </w:rPr>
      </w:pPr>
    </w:p>
    <w:p w14:paraId="1B566047" w14:textId="77777777" w:rsidR="0024199E" w:rsidRPr="000C6EB5" w:rsidRDefault="0024199E" w:rsidP="0024199E">
      <w:pPr>
        <w:autoSpaceDE w:val="0"/>
        <w:autoSpaceDN w:val="0"/>
        <w:adjustRightInd w:val="0"/>
        <w:spacing w:after="0"/>
        <w:rPr>
          <w:rFonts w:ascii="Calibri" w:hAnsi="Calibri"/>
          <w:color w:val="000000"/>
        </w:rPr>
      </w:pPr>
      <w:r w:rsidRPr="000C6EB5">
        <w:rPr>
          <w:rFonts w:ascii="Calibri" w:hAnsi="Calibri"/>
          <w:color w:val="000000"/>
        </w:rPr>
        <w:t>The Governance Committee is responsible for the identification of new Board Members, orientation and the overall performance of the Board as a governing body and leadership group within the association.  Specific responsibilities of the committee include:</w:t>
      </w:r>
    </w:p>
    <w:p w14:paraId="5BB83219" w14:textId="77777777" w:rsidR="0024199E" w:rsidRPr="000C6EB5" w:rsidRDefault="0024199E" w:rsidP="0024199E">
      <w:pPr>
        <w:autoSpaceDE w:val="0"/>
        <w:autoSpaceDN w:val="0"/>
        <w:adjustRightInd w:val="0"/>
        <w:spacing w:after="0"/>
        <w:rPr>
          <w:rFonts w:ascii="Calibri" w:hAnsi="Calibri"/>
          <w:color w:val="000000"/>
        </w:rPr>
      </w:pPr>
    </w:p>
    <w:p w14:paraId="4466CCA9" w14:textId="77777777" w:rsidR="0024199E" w:rsidRPr="000C6EB5" w:rsidRDefault="0024199E" w:rsidP="0024199E">
      <w:pPr>
        <w:numPr>
          <w:ilvl w:val="0"/>
          <w:numId w:val="1"/>
        </w:numPr>
        <w:autoSpaceDE w:val="0"/>
        <w:autoSpaceDN w:val="0"/>
        <w:adjustRightInd w:val="0"/>
        <w:spacing w:after="0"/>
        <w:contextualSpacing/>
        <w:rPr>
          <w:rFonts w:ascii="Calibri" w:hAnsi="Calibri"/>
          <w:color w:val="000000"/>
        </w:rPr>
      </w:pPr>
      <w:r w:rsidRPr="000C6EB5">
        <w:rPr>
          <w:rFonts w:ascii="Calibri" w:hAnsi="Calibri"/>
          <w:color w:val="000000"/>
        </w:rPr>
        <w:t xml:space="preserve"> Assessment of overall Board composition and succession planning</w:t>
      </w:r>
    </w:p>
    <w:p w14:paraId="36C65898" w14:textId="77777777" w:rsidR="0024199E" w:rsidRPr="000C6EB5" w:rsidRDefault="0024199E" w:rsidP="0024199E">
      <w:pPr>
        <w:numPr>
          <w:ilvl w:val="0"/>
          <w:numId w:val="1"/>
        </w:numPr>
        <w:autoSpaceDE w:val="0"/>
        <w:autoSpaceDN w:val="0"/>
        <w:adjustRightInd w:val="0"/>
        <w:spacing w:after="0"/>
        <w:contextualSpacing/>
        <w:rPr>
          <w:rFonts w:ascii="Calibri" w:hAnsi="Calibri"/>
          <w:color w:val="000000"/>
        </w:rPr>
      </w:pPr>
      <w:r w:rsidRPr="000C6EB5">
        <w:rPr>
          <w:rFonts w:ascii="Calibri" w:hAnsi="Calibri"/>
          <w:color w:val="000000"/>
        </w:rPr>
        <w:t xml:space="preserve"> Assessment of Board effectiveness as a governing body     </w:t>
      </w:r>
    </w:p>
    <w:p w14:paraId="724199F4" w14:textId="77777777" w:rsidR="0024199E" w:rsidRPr="000C6EB5" w:rsidRDefault="0024199E" w:rsidP="0024199E">
      <w:pPr>
        <w:numPr>
          <w:ilvl w:val="0"/>
          <w:numId w:val="1"/>
        </w:numPr>
        <w:autoSpaceDE w:val="0"/>
        <w:autoSpaceDN w:val="0"/>
        <w:adjustRightInd w:val="0"/>
        <w:spacing w:after="0"/>
        <w:contextualSpacing/>
        <w:rPr>
          <w:rFonts w:ascii="Calibri" w:hAnsi="Calibri"/>
          <w:color w:val="000000"/>
        </w:rPr>
      </w:pPr>
      <w:r w:rsidRPr="000C6EB5">
        <w:rPr>
          <w:rFonts w:ascii="Calibri" w:hAnsi="Calibri"/>
          <w:color w:val="000000"/>
        </w:rPr>
        <w:t xml:space="preserve"> Development of Board orientation process</w:t>
      </w:r>
    </w:p>
    <w:p w14:paraId="59BC2491" w14:textId="77777777" w:rsidR="0024199E" w:rsidRDefault="0024199E" w:rsidP="0024199E">
      <w:pPr>
        <w:numPr>
          <w:ilvl w:val="0"/>
          <w:numId w:val="1"/>
        </w:numPr>
        <w:autoSpaceDE w:val="0"/>
        <w:autoSpaceDN w:val="0"/>
        <w:adjustRightInd w:val="0"/>
        <w:spacing w:after="0"/>
        <w:contextualSpacing/>
        <w:rPr>
          <w:rFonts w:ascii="Calibri" w:hAnsi="Calibri"/>
          <w:color w:val="000000"/>
        </w:rPr>
      </w:pPr>
      <w:r w:rsidRPr="000C6EB5">
        <w:rPr>
          <w:rFonts w:ascii="Calibri" w:hAnsi="Calibri"/>
          <w:color w:val="000000"/>
        </w:rPr>
        <w:t xml:space="preserve"> Provide Board development opportunities</w:t>
      </w:r>
    </w:p>
    <w:p w14:paraId="21D3C37E" w14:textId="77777777" w:rsidR="0024199E" w:rsidRDefault="0024199E" w:rsidP="0024199E">
      <w:pPr>
        <w:autoSpaceDE w:val="0"/>
        <w:autoSpaceDN w:val="0"/>
        <w:adjustRightInd w:val="0"/>
        <w:spacing w:after="0"/>
        <w:rPr>
          <w:rFonts w:ascii="Calibri" w:hAnsi="Calibri"/>
          <w:color w:val="000000"/>
        </w:rPr>
      </w:pPr>
    </w:p>
    <w:p w14:paraId="53FF7311" w14:textId="77777777" w:rsidR="0024199E" w:rsidRPr="0077049F" w:rsidRDefault="0024199E" w:rsidP="0024199E">
      <w:pPr>
        <w:autoSpaceDE w:val="0"/>
        <w:autoSpaceDN w:val="0"/>
        <w:adjustRightInd w:val="0"/>
        <w:spacing w:after="0"/>
        <w:ind w:left="360"/>
        <w:rPr>
          <w:rFonts w:ascii="Calibri" w:hAnsi="Calibri"/>
          <w:i/>
          <w:color w:val="000000"/>
        </w:rPr>
      </w:pPr>
      <w:r w:rsidRPr="0077049F">
        <w:rPr>
          <w:rFonts w:ascii="Calibri" w:hAnsi="Calibri"/>
          <w:i/>
          <w:color w:val="000000"/>
        </w:rPr>
        <w:t xml:space="preserve">Steve </w:t>
      </w:r>
      <w:proofErr w:type="spellStart"/>
      <w:r w:rsidRPr="0077049F">
        <w:rPr>
          <w:rFonts w:ascii="Calibri" w:hAnsi="Calibri"/>
          <w:i/>
          <w:color w:val="000000"/>
        </w:rPr>
        <w:t>Kierman</w:t>
      </w:r>
      <w:proofErr w:type="spellEnd"/>
      <w:r w:rsidRPr="0077049F">
        <w:rPr>
          <w:rFonts w:ascii="Calibri" w:hAnsi="Calibri"/>
          <w:i/>
          <w:color w:val="000000"/>
        </w:rPr>
        <w:t>, Chair</w:t>
      </w:r>
    </w:p>
    <w:p w14:paraId="09EE3928" w14:textId="77777777" w:rsidR="0024199E" w:rsidRPr="0077049F" w:rsidRDefault="0024199E" w:rsidP="0024199E">
      <w:pPr>
        <w:autoSpaceDE w:val="0"/>
        <w:autoSpaceDN w:val="0"/>
        <w:adjustRightInd w:val="0"/>
        <w:spacing w:after="0"/>
        <w:rPr>
          <w:rFonts w:ascii="Calibri" w:hAnsi="Calibri"/>
          <w:b/>
          <w:i/>
          <w:u w:val="single"/>
        </w:rPr>
      </w:pPr>
    </w:p>
    <w:p w14:paraId="13136F2D" w14:textId="77777777" w:rsidR="0024199E" w:rsidRPr="000C6EB5" w:rsidRDefault="0024199E" w:rsidP="0024199E">
      <w:pPr>
        <w:rPr>
          <w:rFonts w:ascii="Calibri" w:hAnsi="Calibri"/>
          <w:b/>
        </w:rPr>
      </w:pPr>
      <w:r w:rsidRPr="000C6EB5">
        <w:rPr>
          <w:rFonts w:ascii="Calibri" w:hAnsi="Calibri"/>
          <w:b/>
          <w:u w:val="single"/>
        </w:rPr>
        <w:t>Membership</w:t>
      </w:r>
      <w:r>
        <w:rPr>
          <w:rFonts w:ascii="Calibri" w:hAnsi="Calibri"/>
          <w:b/>
          <w:u w:val="single"/>
        </w:rPr>
        <w:t xml:space="preserve"> and Marketing</w:t>
      </w:r>
      <w:r w:rsidRPr="000C6EB5">
        <w:rPr>
          <w:rFonts w:ascii="Calibri" w:hAnsi="Calibri"/>
          <w:b/>
        </w:rPr>
        <w:t xml:space="preserve"> </w:t>
      </w:r>
    </w:p>
    <w:p w14:paraId="6B9CDB4D" w14:textId="77777777" w:rsidR="0024199E" w:rsidRPr="000C6EB5" w:rsidRDefault="0024199E" w:rsidP="0024199E">
      <w:pPr>
        <w:rPr>
          <w:rFonts w:ascii="Calibri" w:hAnsi="Calibri"/>
        </w:rPr>
      </w:pPr>
      <w:r w:rsidRPr="000C6EB5">
        <w:rPr>
          <w:rFonts w:ascii="Calibri" w:hAnsi="Calibri"/>
        </w:rPr>
        <w:t>The Membership Committee promotes membership growth and retention.  The Committee works with the Association Director and board members to assess and communicate member benefits to existing and potential members. The committee also works to promote the mission, goals and activities of the Association with its multiple constituencies. It provides input and oversight in developing and implementing a communication plan to identify the needs of its target audiences as well as the best vehicles and messages to meet those communications needs.</w:t>
      </w:r>
    </w:p>
    <w:p w14:paraId="7B95FD86" w14:textId="77777777" w:rsidR="0024199E" w:rsidRDefault="0024199E" w:rsidP="0024199E">
      <w:pPr>
        <w:autoSpaceDE w:val="0"/>
        <w:autoSpaceDN w:val="0"/>
        <w:adjustRightInd w:val="0"/>
        <w:spacing w:after="0"/>
        <w:ind w:left="360"/>
        <w:rPr>
          <w:rFonts w:ascii="Calibri" w:hAnsi="Calibri"/>
          <w:i/>
          <w:color w:val="000000"/>
        </w:rPr>
      </w:pPr>
      <w:proofErr w:type="spellStart"/>
      <w:r>
        <w:rPr>
          <w:rFonts w:ascii="Calibri" w:hAnsi="Calibri"/>
          <w:i/>
          <w:color w:val="000000"/>
        </w:rPr>
        <w:t>Tammi</w:t>
      </w:r>
      <w:proofErr w:type="spellEnd"/>
      <w:r>
        <w:rPr>
          <w:rFonts w:ascii="Calibri" w:hAnsi="Calibri"/>
          <w:i/>
          <w:color w:val="000000"/>
        </w:rPr>
        <w:t xml:space="preserve"> Jones</w:t>
      </w:r>
      <w:r w:rsidRPr="0077049F">
        <w:rPr>
          <w:rFonts w:ascii="Calibri" w:hAnsi="Calibri"/>
          <w:i/>
          <w:color w:val="000000"/>
        </w:rPr>
        <w:t>, Chair</w:t>
      </w:r>
    </w:p>
    <w:p w14:paraId="442BF4E4" w14:textId="77777777" w:rsidR="0024199E" w:rsidRPr="0077049F" w:rsidRDefault="0024199E" w:rsidP="0024199E">
      <w:pPr>
        <w:autoSpaceDE w:val="0"/>
        <w:autoSpaceDN w:val="0"/>
        <w:adjustRightInd w:val="0"/>
        <w:spacing w:after="0"/>
        <w:rPr>
          <w:rFonts w:ascii="Calibri" w:hAnsi="Calibri"/>
          <w:i/>
          <w:color w:val="000000"/>
        </w:rPr>
      </w:pPr>
    </w:p>
    <w:p w14:paraId="655EA85E" w14:textId="77777777" w:rsidR="0024199E" w:rsidRPr="000C6EB5" w:rsidRDefault="0024199E" w:rsidP="0024199E">
      <w:pPr>
        <w:contextualSpacing/>
        <w:rPr>
          <w:rFonts w:ascii="Calibri" w:hAnsi="Calibri"/>
          <w:b/>
        </w:rPr>
      </w:pPr>
      <w:r w:rsidRPr="000C6EB5">
        <w:rPr>
          <w:rFonts w:ascii="Calibri" w:hAnsi="Calibri"/>
          <w:b/>
          <w:u w:val="single"/>
        </w:rPr>
        <w:t>Program</w:t>
      </w:r>
      <w:r>
        <w:rPr>
          <w:rFonts w:ascii="Calibri" w:hAnsi="Calibri"/>
          <w:b/>
          <w:u w:val="single"/>
        </w:rPr>
        <w:t xml:space="preserve"> and Professional Development</w:t>
      </w:r>
      <w:r w:rsidRPr="000C6EB5">
        <w:rPr>
          <w:rFonts w:ascii="Calibri" w:hAnsi="Calibri"/>
          <w:b/>
        </w:rPr>
        <w:t xml:space="preserve"> </w:t>
      </w:r>
    </w:p>
    <w:p w14:paraId="7B6DFA4F" w14:textId="77777777" w:rsidR="0024199E" w:rsidRDefault="0024199E" w:rsidP="0024199E">
      <w:pPr>
        <w:contextualSpacing/>
        <w:rPr>
          <w:rFonts w:ascii="Calibri" w:hAnsi="Calibri"/>
        </w:rPr>
      </w:pPr>
      <w:r w:rsidRPr="000C6EB5">
        <w:rPr>
          <w:rFonts w:ascii="Calibri" w:hAnsi="Calibri"/>
        </w:rPr>
        <w:t xml:space="preserve">The Program Committee oversees professional development program and assesses existing programs. The committee facilitates discussions about program priorities for the Association and ensures that the program represents diverse topics of interest to </w:t>
      </w:r>
      <w:r w:rsidRPr="000C6EB5">
        <w:rPr>
          <w:rFonts w:ascii="Calibri" w:hAnsi="Calibri"/>
        </w:rPr>
        <w:lastRenderedPageBreak/>
        <w:t>membership. The committee works closely with the Association Director to execute and plan program offerings.</w:t>
      </w:r>
    </w:p>
    <w:p w14:paraId="45289293" w14:textId="77777777" w:rsidR="0024199E" w:rsidRDefault="0024199E" w:rsidP="0024199E">
      <w:pPr>
        <w:contextualSpacing/>
        <w:rPr>
          <w:rFonts w:ascii="Calibri" w:hAnsi="Calibri"/>
        </w:rPr>
      </w:pPr>
    </w:p>
    <w:p w14:paraId="408BDE34" w14:textId="77777777" w:rsidR="0024199E" w:rsidRDefault="0024199E" w:rsidP="0024199E">
      <w:pPr>
        <w:ind w:left="360"/>
        <w:contextualSpacing/>
        <w:rPr>
          <w:rFonts w:ascii="Calibri" w:hAnsi="Calibri"/>
          <w:i/>
        </w:rPr>
      </w:pPr>
      <w:r w:rsidRPr="0077049F">
        <w:rPr>
          <w:rFonts w:ascii="Calibri" w:hAnsi="Calibri"/>
          <w:i/>
        </w:rPr>
        <w:t>Angela Oliver, Co-Chair</w:t>
      </w:r>
    </w:p>
    <w:p w14:paraId="50D851B3" w14:textId="77777777" w:rsidR="0024199E" w:rsidRDefault="0024199E" w:rsidP="0024199E">
      <w:pPr>
        <w:ind w:left="360"/>
        <w:contextualSpacing/>
        <w:rPr>
          <w:rFonts w:ascii="Calibri" w:hAnsi="Calibri"/>
          <w:i/>
        </w:rPr>
      </w:pPr>
      <w:r>
        <w:rPr>
          <w:rFonts w:ascii="Calibri" w:hAnsi="Calibri"/>
          <w:i/>
        </w:rPr>
        <w:t>Kathy Jones, Co-Chair</w:t>
      </w:r>
    </w:p>
    <w:p w14:paraId="15C30D95" w14:textId="77777777" w:rsidR="0024199E" w:rsidRPr="000C6EB5" w:rsidRDefault="0024199E" w:rsidP="0024199E">
      <w:pPr>
        <w:contextualSpacing/>
        <w:rPr>
          <w:rFonts w:ascii="Calibri" w:hAnsi="Calibri"/>
        </w:rPr>
      </w:pPr>
    </w:p>
    <w:p w14:paraId="76ECC087" w14:textId="77777777" w:rsidR="0024199E" w:rsidRPr="000C6EB5" w:rsidRDefault="0024199E" w:rsidP="0024199E">
      <w:pPr>
        <w:contextualSpacing/>
        <w:rPr>
          <w:rFonts w:ascii="Calibri" w:hAnsi="Calibri"/>
          <w:b/>
        </w:rPr>
      </w:pPr>
      <w:r w:rsidRPr="000C6EB5">
        <w:rPr>
          <w:rFonts w:ascii="Calibri" w:hAnsi="Calibri"/>
          <w:b/>
          <w:u w:val="single"/>
        </w:rPr>
        <w:t>Statistics</w:t>
      </w:r>
      <w:r w:rsidRPr="000C6EB5">
        <w:rPr>
          <w:rFonts w:ascii="Calibri" w:hAnsi="Calibri"/>
          <w:b/>
        </w:rPr>
        <w:t xml:space="preserve"> </w:t>
      </w:r>
    </w:p>
    <w:p w14:paraId="73A2EC1B" w14:textId="77777777" w:rsidR="0024199E" w:rsidRDefault="0024199E" w:rsidP="0024199E">
      <w:pPr>
        <w:contextualSpacing/>
        <w:rPr>
          <w:rFonts w:ascii="Calibri" w:hAnsi="Calibri"/>
        </w:rPr>
      </w:pPr>
      <w:r w:rsidRPr="000C6EB5">
        <w:rPr>
          <w:rFonts w:ascii="Calibri" w:hAnsi="Calibri"/>
        </w:rPr>
        <w:t xml:space="preserve">The Statistics Committee oversees the development of the Annual Statistical Survey </w:t>
      </w:r>
      <w:r>
        <w:rPr>
          <w:rFonts w:ascii="Calibri" w:hAnsi="Calibri"/>
        </w:rPr>
        <w:t>to make certain that it meets the</w:t>
      </w:r>
      <w:r w:rsidRPr="000C6EB5">
        <w:rPr>
          <w:rFonts w:ascii="Calibri" w:hAnsi="Calibri"/>
        </w:rPr>
        <w:t xml:space="preserve"> needs of the membership.  </w:t>
      </w:r>
      <w:r w:rsidR="00CC0A0B">
        <w:rPr>
          <w:rFonts w:ascii="Calibri" w:hAnsi="Calibri"/>
        </w:rPr>
        <w:t xml:space="preserve">The Committee </w:t>
      </w:r>
      <w:r>
        <w:rPr>
          <w:rFonts w:ascii="Calibri" w:hAnsi="Calibri"/>
        </w:rPr>
        <w:t>work</w:t>
      </w:r>
      <w:r w:rsidR="00CC0A0B">
        <w:rPr>
          <w:rFonts w:ascii="Calibri" w:hAnsi="Calibri"/>
        </w:rPr>
        <w:t>s</w:t>
      </w:r>
      <w:r w:rsidRPr="000C6EB5">
        <w:rPr>
          <w:rFonts w:ascii="Calibri" w:hAnsi="Calibri"/>
        </w:rPr>
        <w:t xml:space="preserve"> with t</w:t>
      </w:r>
      <w:r w:rsidR="00CC0A0B">
        <w:rPr>
          <w:rFonts w:ascii="Calibri" w:hAnsi="Calibri"/>
        </w:rPr>
        <w:t>he Association Director</w:t>
      </w:r>
      <w:bookmarkStart w:id="0" w:name="_GoBack"/>
      <w:bookmarkEnd w:id="0"/>
      <w:r>
        <w:rPr>
          <w:rFonts w:ascii="Calibri" w:hAnsi="Calibri"/>
        </w:rPr>
        <w:t xml:space="preserve"> </w:t>
      </w:r>
      <w:r w:rsidRPr="000C6EB5">
        <w:rPr>
          <w:rFonts w:ascii="Calibri" w:hAnsi="Calibri"/>
        </w:rPr>
        <w:t>to ensure that delivery of the survey and results are seamless and timely.</w:t>
      </w:r>
    </w:p>
    <w:p w14:paraId="4C48CBC2" w14:textId="77777777" w:rsidR="0024199E" w:rsidRDefault="0024199E" w:rsidP="0024199E">
      <w:pPr>
        <w:contextualSpacing/>
        <w:rPr>
          <w:rFonts w:ascii="Calibri" w:hAnsi="Calibri"/>
        </w:rPr>
      </w:pPr>
    </w:p>
    <w:p w14:paraId="1FBDA65F" w14:textId="77777777" w:rsidR="0024199E" w:rsidRPr="00171276" w:rsidRDefault="0024199E" w:rsidP="0024199E">
      <w:pPr>
        <w:ind w:left="360"/>
        <w:contextualSpacing/>
        <w:rPr>
          <w:rFonts w:ascii="Calibri" w:hAnsi="Calibri"/>
          <w:i/>
        </w:rPr>
      </w:pPr>
      <w:r w:rsidRPr="0077049F">
        <w:rPr>
          <w:rFonts w:ascii="Calibri" w:hAnsi="Calibri"/>
          <w:i/>
        </w:rPr>
        <w:t>James Cooper, Chair</w:t>
      </w:r>
    </w:p>
    <w:p w14:paraId="49A45CA2" w14:textId="77777777" w:rsidR="0024199E" w:rsidRDefault="0024199E" w:rsidP="0024199E">
      <w:pPr>
        <w:contextualSpacing/>
        <w:rPr>
          <w:rFonts w:ascii="Calibri" w:hAnsi="Calibri"/>
          <w:b/>
          <w:u w:val="single"/>
        </w:rPr>
      </w:pPr>
    </w:p>
    <w:p w14:paraId="41828FB0" w14:textId="77777777" w:rsidR="0024199E" w:rsidRDefault="0024199E" w:rsidP="0024199E">
      <w:pPr>
        <w:contextualSpacing/>
        <w:rPr>
          <w:rFonts w:ascii="Calibri" w:hAnsi="Calibri"/>
          <w:b/>
          <w:u w:val="single"/>
        </w:rPr>
      </w:pPr>
      <w:r>
        <w:rPr>
          <w:rFonts w:ascii="Calibri" w:hAnsi="Calibri"/>
          <w:b/>
          <w:u w:val="single"/>
        </w:rPr>
        <w:t>Current Task Forces</w:t>
      </w:r>
    </w:p>
    <w:p w14:paraId="48CF2ECD" w14:textId="77777777" w:rsidR="0024199E" w:rsidRDefault="0024199E" w:rsidP="0024199E">
      <w:pPr>
        <w:numPr>
          <w:ilvl w:val="0"/>
          <w:numId w:val="2"/>
        </w:numPr>
        <w:contextualSpacing/>
        <w:rPr>
          <w:rFonts w:ascii="Calibri" w:hAnsi="Calibri"/>
        </w:rPr>
      </w:pPr>
      <w:r w:rsidRPr="004C0870">
        <w:rPr>
          <w:rFonts w:ascii="Calibri" w:hAnsi="Calibri"/>
        </w:rPr>
        <w:t>Strategic Planning Task Force</w:t>
      </w:r>
    </w:p>
    <w:p w14:paraId="4F433C79" w14:textId="77777777" w:rsidR="0024199E" w:rsidRPr="004C0870" w:rsidRDefault="0024199E" w:rsidP="0024199E">
      <w:pPr>
        <w:ind w:left="720"/>
        <w:contextualSpacing/>
        <w:rPr>
          <w:rFonts w:ascii="Calibri" w:hAnsi="Calibri"/>
        </w:rPr>
      </w:pPr>
    </w:p>
    <w:p w14:paraId="6173CB2B" w14:textId="77777777" w:rsidR="00742BD0" w:rsidRDefault="00742BD0"/>
    <w:sectPr w:rsidR="00742BD0" w:rsidSect="00BC7F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E49BE"/>
    <w:multiLevelType w:val="hybridMultilevel"/>
    <w:tmpl w:val="70AC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D3895"/>
    <w:multiLevelType w:val="hybridMultilevel"/>
    <w:tmpl w:val="F8CA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9E"/>
    <w:rsid w:val="0024199E"/>
    <w:rsid w:val="00742BD0"/>
    <w:rsid w:val="00BC7FED"/>
    <w:rsid w:val="00CC0A0B"/>
    <w:rsid w:val="00FE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D2A5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9E"/>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9E"/>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349</Words>
  <Characters>1993</Characters>
  <Application>Microsoft Macintosh Word</Application>
  <DocSecurity>0</DocSecurity>
  <Lines>16</Lines>
  <Paragraphs>4</Paragraphs>
  <ScaleCrop>false</ScaleCrop>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Ambros</dc:creator>
  <cp:keywords/>
  <dc:description/>
  <cp:lastModifiedBy>Martha Ambros</cp:lastModifiedBy>
  <cp:revision>3</cp:revision>
  <dcterms:created xsi:type="dcterms:W3CDTF">2016-04-05T17:37:00Z</dcterms:created>
  <dcterms:modified xsi:type="dcterms:W3CDTF">2016-04-05T17:40:00Z</dcterms:modified>
</cp:coreProperties>
</file>